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67" w:rsidRDefault="002A7BE8" w:rsidP="009A4537">
      <w:pPr>
        <w:spacing w:after="0" w:line="240" w:lineRule="auto"/>
        <w:jc w:val="center"/>
        <w:rPr>
          <w:rFonts w:ascii="Century Gothic" w:eastAsia="Times New Roman" w:hAnsi="Century Gothic" w:cs="Times New Roman"/>
          <w:b/>
          <w:bCs/>
          <w:lang w:eastAsia="en-IN"/>
        </w:rPr>
      </w:pPr>
      <w:r w:rsidRPr="009A4537">
        <w:rPr>
          <w:rFonts w:ascii="Century Gothic" w:eastAsia="Times New Roman" w:hAnsi="Century Gothic" w:cs="Times New Roman"/>
          <w:b/>
          <w:bCs/>
          <w:lang w:eastAsia="en-IN"/>
        </w:rPr>
        <w:t xml:space="preserve">NOTICE </w:t>
      </w:r>
    </w:p>
    <w:p w:rsidR="002A7BE8" w:rsidRPr="009A4537" w:rsidRDefault="00215F67" w:rsidP="009A4537">
      <w:pPr>
        <w:spacing w:after="0" w:line="240" w:lineRule="auto"/>
        <w:jc w:val="center"/>
        <w:rPr>
          <w:rFonts w:ascii="Century Gothic" w:eastAsia="Times New Roman" w:hAnsi="Century Gothic" w:cs="Times New Roman"/>
          <w:b/>
          <w:bCs/>
          <w:lang w:eastAsia="en-IN"/>
        </w:rPr>
      </w:pPr>
      <w:r>
        <w:rPr>
          <w:rFonts w:ascii="Century Gothic" w:eastAsia="Times New Roman" w:hAnsi="Century Gothic" w:cs="Times New Roman"/>
          <w:b/>
          <w:bCs/>
          <w:lang w:eastAsia="en-IN"/>
        </w:rPr>
        <w:t>Evaluation of technical bids and opening of online price bids</w:t>
      </w:r>
    </w:p>
    <w:p w:rsidR="002A7BE8" w:rsidRPr="009A4537" w:rsidRDefault="002A7BE8" w:rsidP="009A4537">
      <w:pPr>
        <w:spacing w:after="0" w:line="240" w:lineRule="auto"/>
        <w:jc w:val="center"/>
        <w:rPr>
          <w:rFonts w:ascii="Century Gothic" w:eastAsia="Times New Roman" w:hAnsi="Century Gothic" w:cs="Times New Roman"/>
          <w:b/>
          <w:bCs/>
          <w:lang w:eastAsia="en-IN"/>
        </w:rPr>
      </w:pPr>
    </w:p>
    <w:p w:rsidR="001B5999" w:rsidRPr="009A4537" w:rsidRDefault="002A7BE8" w:rsidP="009A4537">
      <w:pPr>
        <w:spacing w:after="0" w:line="240" w:lineRule="auto"/>
        <w:jc w:val="center"/>
        <w:rPr>
          <w:rFonts w:ascii="Century Gothic" w:eastAsia="Times New Roman" w:hAnsi="Century Gothic" w:cs="Times New Roman"/>
          <w:b/>
          <w:bCs/>
          <w:lang w:eastAsia="en-IN"/>
        </w:rPr>
      </w:pPr>
      <w:r w:rsidRPr="009A4537">
        <w:rPr>
          <w:rFonts w:ascii="Century Gothic" w:eastAsia="Times New Roman" w:hAnsi="Century Gothic" w:cs="Times New Roman"/>
          <w:b/>
          <w:bCs/>
          <w:lang w:eastAsia="en-IN"/>
        </w:rPr>
        <w:t xml:space="preserve">KA: </w:t>
      </w:r>
      <w:proofErr w:type="gramStart"/>
      <w:r w:rsidRPr="009A4537">
        <w:rPr>
          <w:rFonts w:ascii="Century Gothic" w:eastAsia="Times New Roman" w:hAnsi="Century Gothic" w:cs="Times New Roman"/>
          <w:b/>
          <w:bCs/>
          <w:lang w:eastAsia="en-IN"/>
        </w:rPr>
        <w:t>All the bidders who have submitted online bids in reference no</w:t>
      </w:r>
      <w:proofErr w:type="gramEnd"/>
      <w:r w:rsidRPr="009A4537">
        <w:rPr>
          <w:rFonts w:ascii="Century Gothic" w:eastAsia="Times New Roman" w:hAnsi="Century Gothic" w:cs="Times New Roman"/>
          <w:b/>
          <w:bCs/>
          <w:lang w:eastAsia="en-IN"/>
        </w:rPr>
        <w:t xml:space="preserve">. </w:t>
      </w:r>
      <w:r w:rsidRPr="009A4537">
        <w:rPr>
          <w:rFonts w:ascii="Century Gothic" w:hAnsi="Century Gothic" w:cs="Arial"/>
          <w:b/>
          <w:bCs/>
          <w:iCs/>
        </w:rPr>
        <w:t>E-tender/PHSC/Proc/RC/Medic</w:t>
      </w:r>
      <w:r w:rsidR="009C100C" w:rsidRPr="009A4537">
        <w:rPr>
          <w:rFonts w:ascii="Century Gothic" w:hAnsi="Century Gothic" w:cs="Arial"/>
          <w:b/>
          <w:bCs/>
          <w:iCs/>
        </w:rPr>
        <w:t>ines</w:t>
      </w:r>
      <w:r w:rsidR="009A4537">
        <w:rPr>
          <w:rFonts w:ascii="Century Gothic" w:hAnsi="Century Gothic" w:cs="Arial"/>
          <w:b/>
          <w:bCs/>
          <w:iCs/>
        </w:rPr>
        <w:t>/2022/26)</w:t>
      </w:r>
      <w:r w:rsidRPr="009A4537">
        <w:rPr>
          <w:rFonts w:ascii="Century Gothic" w:eastAsia="Times New Roman" w:hAnsi="Century Gothic" w:cs="Times New Roman"/>
          <w:b/>
          <w:bCs/>
          <w:lang w:eastAsia="en-IN"/>
        </w:rPr>
        <w:br/>
      </w:r>
    </w:p>
    <w:p w:rsidR="00D2131E" w:rsidRPr="009A4537" w:rsidRDefault="00351442" w:rsidP="009A4537">
      <w:pPr>
        <w:spacing w:after="0" w:line="240" w:lineRule="auto"/>
        <w:jc w:val="both"/>
        <w:rPr>
          <w:rFonts w:ascii="Century Gothic" w:eastAsia="Times New Roman" w:hAnsi="Century Gothic" w:cs="Times New Roman"/>
          <w:lang w:eastAsia="en-IN"/>
        </w:rPr>
      </w:pPr>
      <w:r>
        <w:rPr>
          <w:rFonts w:ascii="Century Gothic" w:eastAsia="Times New Roman" w:hAnsi="Century Gothic" w:cs="Times New Roman"/>
          <w:lang w:eastAsia="en-IN"/>
        </w:rPr>
        <w:t>Final p</w:t>
      </w:r>
      <w:r w:rsidR="00D2131E" w:rsidRPr="009A4537">
        <w:rPr>
          <w:rFonts w:ascii="Century Gothic" w:eastAsia="Times New Roman" w:hAnsi="Century Gothic" w:cs="Times New Roman"/>
          <w:lang w:eastAsia="en-IN"/>
        </w:rPr>
        <w:t xml:space="preserve">roceedings of the Tender Evaluation Committee (T.E.C) for evaluation of bids received in r/o e-tender for Rate Contract of medicines under different Programs ( Bid reference no. </w:t>
      </w:r>
      <w:r w:rsidR="00D2131E" w:rsidRPr="009A4537">
        <w:rPr>
          <w:rFonts w:ascii="Century Gothic" w:hAnsi="Century Gothic" w:cs="Arial"/>
          <w:b/>
          <w:iCs/>
        </w:rPr>
        <w:t>E-ten</w:t>
      </w:r>
      <w:r w:rsidR="009C100C" w:rsidRPr="009A4537">
        <w:rPr>
          <w:rFonts w:ascii="Century Gothic" w:hAnsi="Century Gothic" w:cs="Arial"/>
          <w:b/>
          <w:iCs/>
        </w:rPr>
        <w:t>der/PHSC/Proc/RC/Medicines</w:t>
      </w:r>
      <w:r w:rsidR="009A4537">
        <w:rPr>
          <w:rFonts w:ascii="Century Gothic" w:hAnsi="Century Gothic" w:cs="Arial"/>
          <w:b/>
          <w:iCs/>
        </w:rPr>
        <w:t>/</w:t>
      </w:r>
      <w:r w:rsidR="009C100C" w:rsidRPr="009A4537">
        <w:rPr>
          <w:rFonts w:ascii="Century Gothic" w:hAnsi="Century Gothic" w:cs="Arial"/>
          <w:b/>
          <w:iCs/>
        </w:rPr>
        <w:t>2022/</w:t>
      </w:r>
      <w:r w:rsidR="009A4537">
        <w:rPr>
          <w:rFonts w:ascii="Century Gothic" w:hAnsi="Century Gothic" w:cs="Arial"/>
          <w:b/>
          <w:iCs/>
        </w:rPr>
        <w:t>26</w:t>
      </w:r>
      <w:r w:rsidR="00D2131E" w:rsidRPr="009A4537">
        <w:rPr>
          <w:rFonts w:ascii="Century Gothic" w:hAnsi="Century Gothic" w:cs="Arial"/>
          <w:b/>
          <w:iCs/>
        </w:rPr>
        <w:t xml:space="preserve">) </w:t>
      </w:r>
      <w:r w:rsidR="00D2131E" w:rsidRPr="009A4537">
        <w:rPr>
          <w:rFonts w:ascii="Century Gothic" w:eastAsia="Times New Roman" w:hAnsi="Century Gothic" w:cs="Times New Roman"/>
          <w:lang w:eastAsia="en-IN"/>
        </w:rPr>
        <w:t>have been uploaded on the website of the PHSC:  </w:t>
      </w:r>
      <w:hyperlink r:id="rId4" w:tgtFrame="_blank" w:history="1">
        <w:r w:rsidR="00D2131E" w:rsidRPr="009A4537">
          <w:rPr>
            <w:rFonts w:ascii="Century Gothic" w:eastAsia="Times New Roman" w:hAnsi="Century Gothic" w:cs="Times New Roman"/>
            <w:color w:val="1155CC"/>
            <w:u w:val="single"/>
            <w:lang w:eastAsia="en-IN"/>
          </w:rPr>
          <w:t>phsc.punjab.gov.in</w:t>
        </w:r>
      </w:hyperlink>
      <w:r w:rsidR="00D2131E" w:rsidRPr="009A4537">
        <w:rPr>
          <w:rFonts w:ascii="Century Gothic" w:eastAsia="Times New Roman" w:hAnsi="Century Gothic" w:cs="Times New Roman"/>
          <w:lang w:eastAsia="en-IN"/>
        </w:rPr>
        <w:t xml:space="preserve">. The same </w:t>
      </w:r>
      <w:proofErr w:type="gramStart"/>
      <w:r w:rsidR="00D2131E" w:rsidRPr="009A4537">
        <w:rPr>
          <w:rFonts w:ascii="Century Gothic" w:eastAsia="Times New Roman" w:hAnsi="Century Gothic" w:cs="Times New Roman"/>
          <w:lang w:eastAsia="en-IN"/>
        </w:rPr>
        <w:t>can be viewed</w:t>
      </w:r>
      <w:proofErr w:type="gramEnd"/>
      <w:r w:rsidR="00D2131E" w:rsidRPr="009A4537">
        <w:rPr>
          <w:rFonts w:ascii="Century Gothic" w:eastAsia="Times New Roman" w:hAnsi="Century Gothic" w:cs="Times New Roman"/>
          <w:lang w:eastAsia="en-IN"/>
        </w:rPr>
        <w:t xml:space="preserve"> from the website under tender and publication (procurement).  </w:t>
      </w:r>
    </w:p>
    <w:p w:rsidR="00351442" w:rsidRPr="00351442" w:rsidRDefault="00D2131E" w:rsidP="009A4537">
      <w:pPr>
        <w:spacing w:after="0" w:line="240" w:lineRule="auto"/>
        <w:jc w:val="both"/>
        <w:rPr>
          <w:rFonts w:ascii="Century Gothic" w:eastAsia="Times New Roman" w:hAnsi="Century Gothic" w:cs="Times New Roman"/>
          <w:lang w:eastAsia="en-IN"/>
        </w:rPr>
      </w:pPr>
      <w:r w:rsidRPr="009A4537">
        <w:rPr>
          <w:rFonts w:ascii="Century Gothic" w:eastAsia="Times New Roman" w:hAnsi="Century Gothic" w:cs="Times New Roman"/>
          <w:lang w:eastAsia="en-IN"/>
        </w:rPr>
        <w:t> </w:t>
      </w:r>
    </w:p>
    <w:p w:rsidR="00351442" w:rsidRDefault="00351442" w:rsidP="009A4537">
      <w:pPr>
        <w:spacing w:after="0" w:line="240" w:lineRule="auto"/>
        <w:jc w:val="both"/>
        <w:rPr>
          <w:rFonts w:ascii="Century Gothic" w:eastAsia="Times New Roman" w:hAnsi="Century Gothic" w:cs="Times New Roman"/>
          <w:b/>
          <w:bCs/>
          <w:lang w:eastAsia="en-IN"/>
        </w:rPr>
      </w:pPr>
    </w:p>
    <w:p w:rsidR="00D2131E" w:rsidRPr="009A4537" w:rsidRDefault="00D2131E" w:rsidP="009A4537">
      <w:pPr>
        <w:spacing w:after="0" w:line="240" w:lineRule="auto"/>
        <w:jc w:val="both"/>
        <w:rPr>
          <w:rFonts w:ascii="Century Gothic" w:eastAsia="Times New Roman" w:hAnsi="Century Gothic" w:cs="Times New Roman"/>
          <w:lang w:eastAsia="en-IN"/>
        </w:rPr>
      </w:pPr>
      <w:r w:rsidRPr="009A4537">
        <w:rPr>
          <w:rFonts w:ascii="Century Gothic" w:eastAsia="Times New Roman" w:hAnsi="Century Gothic" w:cs="Times New Roman"/>
          <w:lang w:eastAsia="en-IN"/>
        </w:rPr>
        <w:t xml:space="preserve">Further it is informed that </w:t>
      </w:r>
      <w:r w:rsidR="00351442">
        <w:rPr>
          <w:rFonts w:ascii="Century Gothic" w:eastAsia="Times New Roman" w:hAnsi="Century Gothic" w:cs="Times New Roman"/>
          <w:lang w:eastAsia="en-IN"/>
        </w:rPr>
        <w:t>online prices bids of the substantially responsive bidders for the items for which the concerned bidder have been considered as Substantially Responsive will be opened on 29.11.2022. C</w:t>
      </w:r>
      <w:r w:rsidRPr="009A4537">
        <w:rPr>
          <w:rFonts w:ascii="Century Gothic" w:eastAsia="Times New Roman" w:hAnsi="Century Gothic" w:cs="Times New Roman"/>
          <w:lang w:eastAsia="en-IN"/>
        </w:rPr>
        <w:t xml:space="preserve">ommunications will </w:t>
      </w:r>
      <w:r w:rsidR="00351442">
        <w:rPr>
          <w:rFonts w:ascii="Century Gothic" w:eastAsia="Times New Roman" w:hAnsi="Century Gothic" w:cs="Times New Roman"/>
          <w:lang w:eastAsia="en-IN"/>
        </w:rPr>
        <w:t>not be separately</w:t>
      </w:r>
      <w:r w:rsidRPr="009A4537">
        <w:rPr>
          <w:rFonts w:ascii="Century Gothic" w:eastAsia="Times New Roman" w:hAnsi="Century Gothic" w:cs="Times New Roman"/>
          <w:lang w:eastAsia="en-IN"/>
        </w:rPr>
        <w:t xml:space="preserve"> to individual bidders </w:t>
      </w:r>
      <w:r w:rsidR="00351442">
        <w:rPr>
          <w:rFonts w:ascii="Century Gothic" w:eastAsia="Times New Roman" w:hAnsi="Century Gothic" w:cs="Times New Roman"/>
          <w:lang w:eastAsia="en-IN"/>
        </w:rPr>
        <w:t>in this regard.</w:t>
      </w:r>
      <w:r w:rsidR="00F223F8" w:rsidRPr="009A4537">
        <w:rPr>
          <w:rFonts w:ascii="Century Gothic" w:eastAsia="Times New Roman" w:hAnsi="Century Gothic" w:cs="Times New Roman"/>
          <w:lang w:eastAsia="en-IN"/>
        </w:rPr>
        <w:t xml:space="preserve">  </w:t>
      </w:r>
    </w:p>
    <w:p w:rsidR="00D2131E" w:rsidRPr="009A4537" w:rsidRDefault="00D2131E" w:rsidP="009A4537">
      <w:pPr>
        <w:spacing w:after="0" w:line="240" w:lineRule="auto"/>
        <w:jc w:val="both"/>
        <w:rPr>
          <w:rFonts w:ascii="Century Gothic" w:eastAsia="Times New Roman" w:hAnsi="Century Gothic" w:cs="Times New Roman"/>
          <w:lang w:eastAsia="en-IN"/>
        </w:rPr>
      </w:pPr>
    </w:p>
    <w:p w:rsidR="00351442" w:rsidRDefault="00D2131E" w:rsidP="009A4537">
      <w:pPr>
        <w:spacing w:after="0" w:line="240" w:lineRule="auto"/>
        <w:jc w:val="both"/>
        <w:rPr>
          <w:rFonts w:ascii="Century Gothic" w:eastAsia="Times New Roman" w:hAnsi="Century Gothic" w:cs="Times New Roman"/>
          <w:lang w:eastAsia="en-IN"/>
        </w:rPr>
      </w:pPr>
      <w:r w:rsidRPr="009A4537">
        <w:rPr>
          <w:rFonts w:ascii="Century Gothic" w:eastAsia="Times New Roman" w:hAnsi="Century Gothic" w:cs="Times New Roman"/>
          <w:lang w:eastAsia="en-IN"/>
        </w:rPr>
        <w:t>Please note that the findings of the tender evaluation committee are as per the documents submitted by the bidders</w:t>
      </w:r>
      <w:r w:rsidR="00351442">
        <w:rPr>
          <w:rFonts w:ascii="Century Gothic" w:eastAsia="Times New Roman" w:hAnsi="Century Gothic" w:cs="Times New Roman"/>
          <w:lang w:eastAsia="en-IN"/>
        </w:rPr>
        <w:t xml:space="preserve"> in their bids and in response to the observations of the TEC for which initial proceedings </w:t>
      </w:r>
      <w:proofErr w:type="gramStart"/>
      <w:r w:rsidR="00351442">
        <w:rPr>
          <w:rFonts w:ascii="Century Gothic" w:eastAsia="Times New Roman" w:hAnsi="Century Gothic" w:cs="Times New Roman"/>
          <w:lang w:eastAsia="en-IN"/>
        </w:rPr>
        <w:t>were uploaded</w:t>
      </w:r>
      <w:proofErr w:type="gramEnd"/>
      <w:r w:rsidR="00351442">
        <w:rPr>
          <w:rFonts w:ascii="Century Gothic" w:eastAsia="Times New Roman" w:hAnsi="Century Gothic" w:cs="Times New Roman"/>
          <w:lang w:eastAsia="en-IN"/>
        </w:rPr>
        <w:t xml:space="preserve"> on the website of the PHSC</w:t>
      </w:r>
      <w:r w:rsidRPr="009A4537">
        <w:rPr>
          <w:rFonts w:ascii="Century Gothic" w:eastAsia="Times New Roman" w:hAnsi="Century Gothic" w:cs="Times New Roman"/>
          <w:lang w:eastAsia="en-IN"/>
        </w:rPr>
        <w:t xml:space="preserve">. </w:t>
      </w:r>
    </w:p>
    <w:p w:rsidR="00351442" w:rsidRDefault="00351442" w:rsidP="009A4537">
      <w:pPr>
        <w:spacing w:after="0" w:line="240" w:lineRule="auto"/>
        <w:jc w:val="both"/>
        <w:rPr>
          <w:rFonts w:ascii="Century Gothic" w:eastAsia="Times New Roman" w:hAnsi="Century Gothic" w:cs="Times New Roman"/>
          <w:lang w:eastAsia="en-IN"/>
        </w:rPr>
      </w:pPr>
    </w:p>
    <w:p w:rsidR="008321EE" w:rsidRPr="008321EE" w:rsidRDefault="008321EE" w:rsidP="009A4537">
      <w:pPr>
        <w:spacing w:after="0" w:line="240" w:lineRule="auto"/>
        <w:jc w:val="both"/>
        <w:rPr>
          <w:rFonts w:ascii="Century Gothic" w:eastAsia="Times New Roman" w:hAnsi="Century Gothic" w:cs="Times New Roman"/>
          <w:b/>
          <w:bCs/>
          <w:lang w:eastAsia="en-IN"/>
        </w:rPr>
      </w:pPr>
    </w:p>
    <w:p w:rsidR="00D2131E" w:rsidRDefault="008321EE" w:rsidP="009A4537">
      <w:pPr>
        <w:spacing w:after="0" w:line="240" w:lineRule="auto"/>
        <w:jc w:val="both"/>
        <w:rPr>
          <w:rFonts w:ascii="Century Gothic" w:eastAsia="Times New Roman" w:hAnsi="Century Gothic" w:cs="Times New Roman"/>
          <w:lang w:eastAsia="en-IN"/>
        </w:rPr>
      </w:pPr>
      <w:proofErr w:type="gramStart"/>
      <w:r w:rsidRPr="008321EE">
        <w:rPr>
          <w:rFonts w:ascii="Century Gothic" w:eastAsia="Times New Roman" w:hAnsi="Century Gothic" w:cs="Times New Roman"/>
          <w:b/>
          <w:bCs/>
          <w:lang w:eastAsia="en-IN"/>
        </w:rPr>
        <w:t xml:space="preserve">NOTE </w:t>
      </w:r>
      <w:r>
        <w:rPr>
          <w:rFonts w:ascii="Century Gothic" w:eastAsia="Times New Roman" w:hAnsi="Century Gothic" w:cs="Times New Roman"/>
          <w:lang w:eastAsia="en-IN"/>
        </w:rPr>
        <w:t>:</w:t>
      </w:r>
      <w:proofErr w:type="gramEnd"/>
      <w:r>
        <w:rPr>
          <w:rFonts w:ascii="Century Gothic" w:eastAsia="Times New Roman" w:hAnsi="Century Gothic" w:cs="Times New Roman"/>
          <w:lang w:eastAsia="en-IN"/>
        </w:rPr>
        <w:t xml:space="preserve"> </w:t>
      </w:r>
      <w:r w:rsidR="00351442">
        <w:rPr>
          <w:rFonts w:ascii="Century Gothic" w:eastAsia="Times New Roman" w:hAnsi="Century Gothic" w:cs="Times New Roman"/>
          <w:lang w:eastAsia="en-IN"/>
        </w:rPr>
        <w:t xml:space="preserve"> </w:t>
      </w:r>
      <w:r>
        <w:rPr>
          <w:rFonts w:ascii="Century Gothic" w:eastAsia="Times New Roman" w:hAnsi="Century Gothic" w:cs="Times New Roman"/>
          <w:lang w:eastAsia="en-IN"/>
        </w:rPr>
        <w:t>I</w:t>
      </w:r>
      <w:r w:rsidR="00351442">
        <w:rPr>
          <w:rFonts w:ascii="Century Gothic" w:eastAsia="Times New Roman" w:hAnsi="Century Gothic" w:cs="Times New Roman"/>
          <w:lang w:eastAsia="en-IN"/>
        </w:rPr>
        <w:t xml:space="preserve">t has come to the notice of the office that some of the bidders have been debarred /blacklisted by other Govt entities and there is no relief /stay granted by any court of appropriate jurisdiction in favour of such bidders. </w:t>
      </w:r>
      <w:proofErr w:type="gramStart"/>
      <w:r w:rsidR="00351442">
        <w:rPr>
          <w:rFonts w:ascii="Century Gothic" w:eastAsia="Times New Roman" w:hAnsi="Century Gothic" w:cs="Times New Roman"/>
          <w:lang w:eastAsia="en-IN"/>
        </w:rPr>
        <w:t>Therefore</w:t>
      </w:r>
      <w:proofErr w:type="gramEnd"/>
      <w:r w:rsidR="00351442">
        <w:rPr>
          <w:rFonts w:ascii="Century Gothic" w:eastAsia="Times New Roman" w:hAnsi="Century Gothic" w:cs="Times New Roman"/>
          <w:lang w:eastAsia="en-IN"/>
        </w:rPr>
        <w:t xml:space="preserve"> bids of the bidders debarred</w:t>
      </w:r>
      <w:r>
        <w:rPr>
          <w:rFonts w:ascii="Century Gothic" w:eastAsia="Times New Roman" w:hAnsi="Century Gothic" w:cs="Times New Roman"/>
          <w:lang w:eastAsia="en-IN"/>
        </w:rPr>
        <w:t xml:space="preserve">/blacklisted </w:t>
      </w:r>
      <w:r w:rsidR="00351442">
        <w:rPr>
          <w:rFonts w:ascii="Century Gothic" w:eastAsia="Times New Roman" w:hAnsi="Century Gothic" w:cs="Times New Roman"/>
          <w:lang w:eastAsia="en-IN"/>
        </w:rPr>
        <w:t xml:space="preserve">by other Govt. institutions </w:t>
      </w:r>
      <w:r>
        <w:rPr>
          <w:rFonts w:ascii="Century Gothic" w:eastAsia="Times New Roman" w:hAnsi="Century Gothic" w:cs="Times New Roman"/>
          <w:lang w:eastAsia="en-IN"/>
        </w:rPr>
        <w:t>for which information is available with this office will not be considered for opening of price bids irrespective of findings of the Tender evaluation committee. Presently as per information available in the office of the PHSC</w:t>
      </w:r>
      <w:proofErr w:type="gramStart"/>
      <w:r>
        <w:rPr>
          <w:rFonts w:ascii="Century Gothic" w:eastAsia="Times New Roman" w:hAnsi="Century Gothic" w:cs="Times New Roman"/>
          <w:lang w:eastAsia="en-IN"/>
        </w:rPr>
        <w:t>,  M</w:t>
      </w:r>
      <w:proofErr w:type="gramEnd"/>
      <w:r>
        <w:rPr>
          <w:rFonts w:ascii="Century Gothic" w:eastAsia="Times New Roman" w:hAnsi="Century Gothic" w:cs="Times New Roman"/>
          <w:lang w:eastAsia="en-IN"/>
        </w:rPr>
        <w:t xml:space="preserve">/s Bharat </w:t>
      </w:r>
      <w:proofErr w:type="spellStart"/>
      <w:r>
        <w:rPr>
          <w:rFonts w:ascii="Century Gothic" w:eastAsia="Times New Roman" w:hAnsi="Century Gothic" w:cs="Times New Roman"/>
          <w:lang w:eastAsia="en-IN"/>
        </w:rPr>
        <w:t>Parenterals</w:t>
      </w:r>
      <w:proofErr w:type="spellEnd"/>
      <w:r>
        <w:rPr>
          <w:rFonts w:ascii="Century Gothic" w:eastAsia="Times New Roman" w:hAnsi="Century Gothic" w:cs="Times New Roman"/>
          <w:lang w:eastAsia="en-IN"/>
        </w:rPr>
        <w:t xml:space="preserve"> is blacklisted  by HMSCL vide order dated</w:t>
      </w:r>
      <w:r w:rsidR="00C00EF4">
        <w:rPr>
          <w:rFonts w:ascii="Century Gothic" w:eastAsia="Times New Roman" w:hAnsi="Century Gothic" w:cs="Times New Roman"/>
          <w:lang w:eastAsia="en-IN"/>
        </w:rPr>
        <w:t xml:space="preserve"> </w:t>
      </w:r>
      <w:r>
        <w:rPr>
          <w:rFonts w:ascii="Century Gothic" w:eastAsia="Times New Roman" w:hAnsi="Century Gothic" w:cs="Times New Roman"/>
          <w:lang w:eastAsia="en-IN"/>
        </w:rPr>
        <w:t xml:space="preserve">20.10.2022 for a period of 3 years and is thus not eligible and its bid will not be considered for opening of price bids. </w:t>
      </w:r>
      <w:r w:rsidR="001779F0">
        <w:rPr>
          <w:rFonts w:ascii="Century Gothic" w:eastAsia="Times New Roman" w:hAnsi="Century Gothic" w:cs="Times New Roman"/>
          <w:lang w:eastAsia="en-IN"/>
        </w:rPr>
        <w:t xml:space="preserve">The other cases </w:t>
      </w:r>
      <w:proofErr w:type="gramStart"/>
      <w:r w:rsidR="001779F0">
        <w:rPr>
          <w:rFonts w:ascii="Century Gothic" w:eastAsia="Times New Roman" w:hAnsi="Century Gothic" w:cs="Times New Roman"/>
          <w:lang w:eastAsia="en-IN"/>
        </w:rPr>
        <w:t>( if</w:t>
      </w:r>
      <w:proofErr w:type="gramEnd"/>
      <w:r w:rsidR="001779F0">
        <w:rPr>
          <w:rFonts w:ascii="Century Gothic" w:eastAsia="Times New Roman" w:hAnsi="Century Gothic" w:cs="Times New Roman"/>
          <w:lang w:eastAsia="en-IN"/>
        </w:rPr>
        <w:t xml:space="preserve"> any) reported to this office before opening of price bids will also be considered accordingly. </w:t>
      </w:r>
    </w:p>
    <w:p w:rsidR="008321EE" w:rsidRPr="009A4537" w:rsidRDefault="008321EE" w:rsidP="009A4537">
      <w:pPr>
        <w:spacing w:after="0" w:line="240" w:lineRule="auto"/>
        <w:jc w:val="both"/>
        <w:rPr>
          <w:rFonts w:ascii="Century Gothic" w:eastAsia="Times New Roman" w:hAnsi="Century Gothic" w:cs="Times New Roman"/>
          <w:lang w:eastAsia="en-IN"/>
        </w:rPr>
      </w:pPr>
    </w:p>
    <w:p w:rsidR="00AA100B" w:rsidRPr="009A4537" w:rsidRDefault="00215F67" w:rsidP="009A4537">
      <w:pPr>
        <w:spacing w:after="0" w:line="240" w:lineRule="auto"/>
        <w:rPr>
          <w:rFonts w:ascii="Century Gothic" w:hAnsi="Century Gothic"/>
        </w:rPr>
      </w:pPr>
    </w:p>
    <w:p w:rsidR="00857A24" w:rsidRPr="009A4537" w:rsidRDefault="00857A24" w:rsidP="009A4537">
      <w:pPr>
        <w:spacing w:after="0" w:line="240" w:lineRule="auto"/>
        <w:jc w:val="both"/>
        <w:rPr>
          <w:rFonts w:ascii="Century Gothic" w:hAnsi="Century Gothic"/>
        </w:rPr>
      </w:pPr>
    </w:p>
    <w:p w:rsidR="0098341D" w:rsidRPr="009A4537" w:rsidRDefault="0098341D" w:rsidP="009A4537">
      <w:pPr>
        <w:spacing w:after="0" w:line="240" w:lineRule="auto"/>
        <w:rPr>
          <w:rFonts w:ascii="Century Gothic" w:hAnsi="Century Gothic"/>
        </w:rPr>
      </w:pPr>
    </w:p>
    <w:sectPr w:rsidR="0098341D" w:rsidRPr="009A4537" w:rsidSect="00351442">
      <w:pgSz w:w="11906" w:h="16838"/>
      <w:pgMar w:top="1440" w:right="113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131E"/>
    <w:rsid w:val="000C491B"/>
    <w:rsid w:val="001779F0"/>
    <w:rsid w:val="001B5999"/>
    <w:rsid w:val="00202FC0"/>
    <w:rsid w:val="00215F67"/>
    <w:rsid w:val="002A14CF"/>
    <w:rsid w:val="002A7BE8"/>
    <w:rsid w:val="00351442"/>
    <w:rsid w:val="003B1A0C"/>
    <w:rsid w:val="004201CD"/>
    <w:rsid w:val="00457F87"/>
    <w:rsid w:val="004E47FF"/>
    <w:rsid w:val="00600578"/>
    <w:rsid w:val="006E29AC"/>
    <w:rsid w:val="00757C15"/>
    <w:rsid w:val="007B62FE"/>
    <w:rsid w:val="008321EE"/>
    <w:rsid w:val="00857A24"/>
    <w:rsid w:val="00860160"/>
    <w:rsid w:val="008E70E0"/>
    <w:rsid w:val="0098341D"/>
    <w:rsid w:val="009A4537"/>
    <w:rsid w:val="009C100C"/>
    <w:rsid w:val="00A51F66"/>
    <w:rsid w:val="00B81772"/>
    <w:rsid w:val="00BF2553"/>
    <w:rsid w:val="00C00EF4"/>
    <w:rsid w:val="00C55EED"/>
    <w:rsid w:val="00C80C68"/>
    <w:rsid w:val="00CD58F3"/>
    <w:rsid w:val="00CD5AD4"/>
    <w:rsid w:val="00CF6F03"/>
    <w:rsid w:val="00D02F46"/>
    <w:rsid w:val="00D2131E"/>
    <w:rsid w:val="00EC27D8"/>
    <w:rsid w:val="00EC6EF8"/>
    <w:rsid w:val="00ED7753"/>
    <w:rsid w:val="00F124AC"/>
    <w:rsid w:val="00F223F8"/>
    <w:rsid w:val="00FE75A5"/>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31E"/>
    <w:rPr>
      <w:color w:val="0000FF"/>
      <w:u w:val="single"/>
    </w:rPr>
  </w:style>
</w:styles>
</file>

<file path=word/webSettings.xml><?xml version="1.0" encoding="utf-8"?>
<w:webSettings xmlns:r="http://schemas.openxmlformats.org/officeDocument/2006/relationships" xmlns:w="http://schemas.openxmlformats.org/wordprocessingml/2006/main">
  <w:divs>
    <w:div w:id="118216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hsc.punjab.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kuljinder</dc:creator>
  <cp:lastModifiedBy>kuljinder</cp:lastModifiedBy>
  <cp:revision>17</cp:revision>
  <dcterms:created xsi:type="dcterms:W3CDTF">2022-07-15T12:37:00Z</dcterms:created>
  <dcterms:modified xsi:type="dcterms:W3CDTF">2022-11-25T11:24:00Z</dcterms:modified>
</cp:coreProperties>
</file>